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武汉理工大学硕士学位论文评审评价表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sz w:val="30"/>
          <w:szCs w:val="30"/>
        </w:rPr>
        <w:t>（自然科学类学术硕士）</w:t>
      </w:r>
    </w:p>
    <w:p>
      <w:pPr>
        <w:spacing w:before="120" w:beforeLines="50" w:line="360" w:lineRule="auto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</w:rPr>
        <w:t xml:space="preserve">WHUT Evaluation Form </w:t>
      </w:r>
      <w:r>
        <w:rPr>
          <w:rFonts w:hint="default" w:ascii="Times New Roman" w:hAnsi="Times New Roman" w:eastAsia="黑体" w:cs="Times New Roman"/>
          <w:b/>
          <w:bCs/>
          <w:sz w:val="32"/>
          <w:lang w:val="en-US" w:eastAsia="zh-CN"/>
        </w:rPr>
        <w:t>for Master`s</w:t>
      </w:r>
      <w:r>
        <w:rPr>
          <w:rFonts w:hint="default" w:ascii="Times New Roman" w:hAnsi="Times New Roman" w:eastAsia="黑体" w:cs="Times New Roman"/>
          <w:b/>
          <w:bCs/>
          <w:sz w:val="32"/>
        </w:rPr>
        <w:t xml:space="preserve"> Degree Thesis </w:t>
      </w:r>
      <w:r>
        <w:rPr>
          <w:rFonts w:hint="default" w:ascii="Times New Roman" w:hAnsi="Times New Roman" w:eastAsia="黑体" w:cs="Times New Roman"/>
          <w:b/>
          <w:bCs/>
          <w:sz w:val="32"/>
          <w:lang w:val="en-US" w:eastAsia="zh-CN"/>
        </w:rPr>
        <w:t>Review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(Academic Master of Natural Science)</w:t>
      </w:r>
    </w:p>
    <w:tbl>
      <w:tblPr>
        <w:tblStyle w:val="6"/>
        <w:tblW w:w="9737" w:type="dxa"/>
        <w:jc w:val="center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1260"/>
        <w:gridCol w:w="1697"/>
        <w:gridCol w:w="1277"/>
        <w:gridCol w:w="1431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7" w:type="dxa"/>
            <w:vAlign w:val="center"/>
          </w:tcPr>
          <w:p>
            <w:pPr>
              <w:ind w:firstLine="50" w:firstLineChars="23"/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学位论文题目</w:t>
            </w:r>
          </w:p>
          <w:p>
            <w:pPr>
              <w:ind w:firstLine="50" w:firstLineChars="23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>Degree Thesis Title</w:t>
            </w:r>
          </w:p>
        </w:tc>
        <w:tc>
          <w:tcPr>
            <w:tcW w:w="762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学科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Discipline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（专业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Major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论文研究方向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pacing w:val="-6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  <w:lang w:val="en-US" w:eastAsia="zh-CN"/>
              </w:rPr>
              <w:t>Research Orientation</w:t>
            </w:r>
          </w:p>
        </w:tc>
        <w:tc>
          <w:tcPr>
            <w:tcW w:w="46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论文编号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>Thesis Serial No.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</w:rPr>
              <w:t>作者姓名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pacing w:val="-6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2"/>
                <w:lang w:val="en-US" w:eastAsia="zh-CN"/>
              </w:rPr>
              <w:t>Author Name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指导教师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姓名、职称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>Supervisor Name&amp;Title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评阅人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工作单位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pacing w:val="-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lang w:val="en-US" w:eastAsia="zh-CN"/>
              </w:rPr>
              <w:t>Reviewer Work Unit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评阅人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研究方向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Reviewer Research Orientation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tabs>
                <w:tab w:val="left" w:pos="365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1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评阅人姓名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及职称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Reviewer Name&amp;Title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评阅日期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Review Date</w:t>
            </w:r>
          </w:p>
        </w:tc>
        <w:tc>
          <w:tcPr>
            <w:tcW w:w="33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1" w:hRule="atLeast"/>
          <w:jc w:val="center"/>
        </w:trPr>
        <w:tc>
          <w:tcPr>
            <w:tcW w:w="9737" w:type="dxa"/>
            <w:gridSpan w:val="6"/>
            <w:vAlign w:val="top"/>
          </w:tcPr>
          <w:p>
            <w:pPr>
              <w:spacing w:before="156" w:beforeLines="50"/>
              <w:rPr>
                <w:rFonts w:hint="default"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4"/>
              </w:rPr>
              <w:t>学位论文的主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要内容及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创新点（由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硕士生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本人填写，最多不超过5项）：</w:t>
            </w: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 xml:space="preserve">Main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 xml:space="preserve">contents and </w:t>
            </w: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innovation points of degree thesis (fill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>ed</w:t>
            </w: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 xml:space="preserve"> in by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>master`s degree</w:t>
            </w: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 xml:space="preserve"> candidate, no more than 5 items): </w:t>
            </w: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27" w:tblpY="242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4798"/>
        <w:gridCol w:w="567"/>
        <w:gridCol w:w="843"/>
        <w:gridCol w:w="75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论文题目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Thesis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title</w:t>
            </w:r>
          </w:p>
        </w:tc>
        <w:tc>
          <w:tcPr>
            <w:tcW w:w="794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（专业）</w:t>
            </w:r>
            <w:r>
              <w:rPr>
                <w:rFonts w:hint="default" w:ascii="Times New Roman" w:hAnsi="Times New Roman" w:cs="Times New Roman"/>
                <w:sz w:val="24"/>
              </w:rPr>
              <w:t>Discipline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(Major)</w:t>
            </w:r>
          </w:p>
        </w:tc>
        <w:tc>
          <w:tcPr>
            <w:tcW w:w="794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评议项目</w:t>
            </w:r>
            <w:r>
              <w:rPr>
                <w:rFonts w:hint="default" w:ascii="Times New Roman" w:hAnsi="Times New Roman" w:cs="Times New Roman"/>
                <w:sz w:val="24"/>
              </w:rPr>
              <w:t>Review items</w:t>
            </w:r>
          </w:p>
        </w:tc>
        <w:tc>
          <w:tcPr>
            <w:tcW w:w="47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评价要素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Review </w:t>
            </w:r>
            <w:r>
              <w:rPr>
                <w:rFonts w:hint="default" w:ascii="Times New Roman" w:hAnsi="Times New Roman" w:cs="Times New Roman"/>
                <w:sz w:val="24"/>
              </w:rPr>
              <w:t>Factors</w:t>
            </w:r>
          </w:p>
        </w:tc>
        <w:tc>
          <w:tcPr>
            <w:tcW w:w="5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优秀</w:t>
            </w:r>
            <w:r>
              <w:rPr>
                <w:rFonts w:hint="default" w:ascii="Times New Roman" w:hAnsi="Times New Roman" w:cs="Times New Roman"/>
                <w:sz w:val="24"/>
              </w:rPr>
              <w:t>Excellent</w:t>
            </w:r>
          </w:p>
        </w:tc>
        <w:tc>
          <w:tcPr>
            <w:tcW w:w="843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良好</w:t>
            </w:r>
            <w:r>
              <w:rPr>
                <w:rFonts w:hint="default" w:ascii="Times New Roman" w:hAnsi="Times New Roman" w:cs="Times New Roman"/>
                <w:sz w:val="24"/>
              </w:rPr>
              <w:t>Good</w:t>
            </w:r>
          </w:p>
        </w:tc>
        <w:tc>
          <w:tcPr>
            <w:tcW w:w="7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一般</w:t>
            </w:r>
            <w:r>
              <w:rPr>
                <w:rFonts w:hint="default" w:ascii="Times New Roman" w:hAnsi="Times New Roman" w:cs="Times New Roman"/>
                <w:sz w:val="24"/>
              </w:rPr>
              <w:t>Fair</w:t>
            </w: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cs="Times New Roman"/>
                <w:spacing w:val="20"/>
                <w:sz w:val="24"/>
              </w:rPr>
              <w:t>较差</w:t>
            </w:r>
            <w:r>
              <w:rPr>
                <w:rFonts w:hint="default" w:ascii="Times New Roman" w:hAnsi="Times New Roman" w:cs="Times New Roman"/>
                <w:sz w:val="24"/>
              </w:rPr>
              <w:t>Poor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论文选题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与文献综述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Thesis Proposal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 xml:space="preserve"> &amp;</w:t>
            </w: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 xml:space="preserve">Literature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>Review</w:t>
            </w:r>
          </w:p>
        </w:tc>
        <w:tc>
          <w:tcPr>
            <w:tcW w:w="4798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研究的理论意义、现实意义；</w:t>
            </w:r>
          </w:p>
          <w:p>
            <w:pPr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本学科</w:t>
            </w:r>
            <w:r>
              <w:rPr>
                <w:rFonts w:hint="default" w:ascii="Times New Roman" w:hAnsi="Times New Roman" w:cs="Times New Roman"/>
                <w:sz w:val="24"/>
              </w:rPr>
              <w:t>及相关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学科</w:t>
            </w:r>
            <w:r>
              <w:rPr>
                <w:rFonts w:hint="default" w:ascii="Times New Roman" w:hAnsi="Times New Roman" w:cs="Times New Roman"/>
                <w:sz w:val="24"/>
              </w:rPr>
              <w:t>领域发展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状况和学术动态的了解程度。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>The research has t</w:t>
            </w: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 xml:space="preserve">heoretical and practical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 xml:space="preserve">significance; It realizes the development of the discipline and related areas and academic </w:t>
            </w: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trends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>.</w:t>
            </w:r>
          </w:p>
        </w:tc>
        <w:tc>
          <w:tcPr>
            <w:tcW w:w="5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680" w:type="dxa"/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创新性及论文价值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Innovation and the value of the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thesis</w:t>
            </w:r>
          </w:p>
        </w:tc>
        <w:tc>
          <w:tcPr>
            <w:tcW w:w="4798" w:type="dxa"/>
            <w:vAlign w:val="center"/>
          </w:tcPr>
          <w:p>
            <w:pPr>
              <w:pStyle w:val="11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论文提出的新见解、新方法所具有的价值；论文成果对技术进步、经济建设、国家安全等方面产生的影响或作用。</w:t>
            </w:r>
          </w:p>
          <w:p>
            <w:pPr>
              <w:pStyle w:val="11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Value of the new ideas and new methods proposed in the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thesis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; the influence or role of the results in the technological progress, economic construction, national security and so on.</w:t>
            </w:r>
          </w:p>
        </w:tc>
        <w:tc>
          <w:tcPr>
            <w:tcW w:w="5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基础知识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和科研能力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Basic knowledge and scientific research capability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论文体现的理论基础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的扎实</w:t>
            </w:r>
            <w:r>
              <w:rPr>
                <w:rFonts w:hint="default" w:ascii="Times New Roman" w:hAnsi="Times New Roman" w:cs="Times New Roman"/>
                <w:sz w:val="24"/>
              </w:rPr>
              <w:t>程度；</w:t>
            </w:r>
          </w:p>
          <w:p>
            <w:pPr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本学科及相关学科领域专门知识的系统性；</w:t>
            </w:r>
          </w:p>
          <w:p>
            <w:pPr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分析问题、解决问题的能力；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研究方法的科学性</w:t>
            </w:r>
            <w:r>
              <w:rPr>
                <w:rFonts w:hint="default" w:ascii="Times New Roman" w:hAnsi="Times New Roman" w:cs="Times New Roman"/>
                <w:sz w:val="24"/>
              </w:rPr>
              <w:t>，引证资料的翔实性；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论文研究的深入程度</w:t>
            </w:r>
            <w:r>
              <w:rPr>
                <w:rFonts w:hint="default" w:ascii="Times New Roman" w:hAnsi="Times New Roman" w:cs="Times New Roman"/>
                <w:sz w:val="24"/>
              </w:rPr>
              <w:t>。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T and detailed and accurate reference and a in-depth research.</w:t>
            </w:r>
          </w:p>
        </w:tc>
        <w:tc>
          <w:tcPr>
            <w:tcW w:w="5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680" w:type="dxa"/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基础知识和科研能力</w:t>
            </w:r>
          </w:p>
          <w:p>
            <w:pPr>
              <w:autoSpaceDE w:val="0"/>
              <w:autoSpaceDN w:val="0"/>
              <w:adjustRightInd w:val="0"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Basic knowledge and scientific research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cap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ability</w:t>
            </w:r>
          </w:p>
        </w:tc>
        <w:tc>
          <w:tcPr>
            <w:tcW w:w="4798" w:type="dxa"/>
            <w:vAlign w:val="center"/>
          </w:tcPr>
          <w:p>
            <w:pPr>
              <w:pStyle w:val="11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论文体现的理论基础的扎实程度； </w:t>
            </w:r>
          </w:p>
          <w:p>
            <w:pPr>
              <w:pStyle w:val="11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本学科及相关学科领域专门知识的系统性；分析问题、解决问题的能力；</w:t>
            </w:r>
          </w:p>
          <w:p>
            <w:pPr>
              <w:pStyle w:val="11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研究方法的科学性，是否采用先进技术、设备、信息等进行论文研究工作。</w:t>
            </w:r>
          </w:p>
          <w:p>
            <w:pPr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Thesis embodies a solid theoretical basis.</w:t>
            </w:r>
          </w:p>
          <w:p>
            <w:pPr>
              <w:pStyle w:val="11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It indicates a systematic knowledge of the discipline and the relevant areas; Capacity of problem analysis and solving.</w:t>
            </w:r>
          </w:p>
          <w:p>
            <w:pPr>
              <w:pStyle w:val="11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Whether it has scientific research method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and whether the advanced technology, equipment, information and so on are used for the research work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of thesis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论文规范性与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学风严谨性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Normative and rigorous of thesis</w:t>
            </w:r>
          </w:p>
        </w:tc>
        <w:tc>
          <w:tcPr>
            <w:tcW w:w="4798" w:type="dxa"/>
            <w:vAlign w:val="center"/>
          </w:tcPr>
          <w:p>
            <w:pPr>
              <w:pStyle w:val="11"/>
              <w:spacing w:line="288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引文的规范性，学风的严谨性；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论文语言表达的准确性、逻辑的严密性、书写格式及图表的规范性。</w:t>
            </w:r>
            <w:r>
              <w:rPr>
                <w:rFonts w:hint="default" w:ascii="Times New Roman" w:hAnsi="Times New Roman" w:cs="Times New Roman"/>
                <w:sz w:val="24"/>
              </w:rPr>
              <w:t>引文的规范性；学风的严谨性；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Normative reference; Rigorous academic style; Accurate expression, Preciseness thesis structure; Rigorous and logical inference,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 standardability of writing format and the chart.</w:t>
            </w:r>
          </w:p>
        </w:tc>
        <w:tc>
          <w:tcPr>
            <w:tcW w:w="56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pacing w:val="20"/>
                <w:sz w:val="18"/>
                <w:szCs w:val="18"/>
              </w:rPr>
            </w:pPr>
          </w:p>
        </w:tc>
      </w:tr>
    </w:tbl>
    <w:tbl>
      <w:tblPr>
        <w:tblStyle w:val="6"/>
        <w:tblW w:w="9560" w:type="dxa"/>
        <w:jc w:val="center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6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31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总体评价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给出百分制总评成绩（90~100为优秀；75~89为良好；60~74为一般；59分及以下为较差）</w:t>
            </w:r>
            <w:r>
              <w:rPr>
                <w:rFonts w:hint="default" w:ascii="Times New Roman" w:hAnsi="Times New Roman" w:cs="Times New Roman"/>
                <w:sz w:val="24"/>
              </w:rPr>
              <w:t>Comprehensive evaluation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The total score of hundred-mark system is given (90 to 100 is excellent; 75 to 89 is good; 60 to 74 is fair; 59 and below is poor)</w:t>
            </w:r>
          </w:p>
        </w:tc>
        <w:tc>
          <w:tcPr>
            <w:tcW w:w="6437" w:type="dxa"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评价分数：</w:t>
            </w:r>
            <w:r>
              <w:rPr>
                <w:rFonts w:hint="default" w:ascii="Times New Roman" w:hAnsi="Times New Roman" w:cs="Times New Roman"/>
              </w:rPr>
              <w:t xml:space="preserve">           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Evaluation score:           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评价等级：  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Evaluation grade:     </w:t>
            </w:r>
            <w:r>
              <w:rPr>
                <w:rFonts w:hint="default" w:ascii="Times New Roman" w:hAnsi="Times New Roman" w:cs="Times New Roman"/>
              </w:rPr>
              <w:t xml:space="preserve">       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31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是否同意答辩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Decision for defense</w:t>
            </w:r>
          </w:p>
        </w:tc>
        <w:tc>
          <w:tcPr>
            <w:tcW w:w="6437" w:type="dxa"/>
            <w:vAlign w:val="center"/>
          </w:tcPr>
          <w:p>
            <w:pPr>
              <w:spacing w:before="93" w:beforeLines="30"/>
              <w:ind w:left="120" w:hanging="120" w:hanging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>达到博士学位论文水平，准予答辩（90~100分）</w:t>
            </w:r>
          </w:p>
          <w:p>
            <w:pPr>
              <w:spacing w:before="93" w:beforeLines="30"/>
              <w:ind w:left="120" w:hanging="120" w:hanging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□ achieved the doctoral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thesis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level, approved for defense (90 ~ 100)</w:t>
            </w:r>
          </w:p>
          <w:p>
            <w:pPr>
              <w:spacing w:before="93" w:beforeLines="30"/>
              <w:ind w:left="240" w:hanging="240" w:hanging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>准予答辩，但须对论文进行修改后答辩（75~89分）</w:t>
            </w:r>
          </w:p>
          <w:p>
            <w:pPr>
              <w:spacing w:before="93" w:beforeLines="30"/>
              <w:ind w:left="240" w:hanging="240" w:hanging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□ approved for defense, but the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thesis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needs to be revised before defense (75 ~ 89)</w:t>
            </w:r>
          </w:p>
          <w:p>
            <w:pPr>
              <w:spacing w:before="93" w:beforeLines="30"/>
              <w:ind w:left="240" w:hanging="240" w:hanging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>未达到博士学位论文水平，不准答辩，须对论文进行较大修改后重评（60~74分）</w:t>
            </w:r>
          </w:p>
          <w:p>
            <w:pPr>
              <w:spacing w:before="93" w:beforeLines="30"/>
              <w:ind w:left="240" w:hanging="240" w:hanging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□ did not reach the doctoral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thesis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s level, not approved for defense, and re-evaluation is needed after the major revision of the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thesis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(60 ~ 74)</w:t>
            </w:r>
          </w:p>
          <w:p>
            <w:pPr>
              <w:spacing w:before="93" w:beforeLines="30"/>
              <w:ind w:left="240" w:hanging="240" w:hanging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>未达到博士学位论文水平，不准答辩（小于60分）</w:t>
            </w:r>
          </w:p>
          <w:p>
            <w:pPr>
              <w:spacing w:before="93" w:beforeLines="30"/>
              <w:ind w:left="240" w:hanging="240" w:hanging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□ did not reach the doctoral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thesis</w:t>
            </w:r>
            <w:r>
              <w:rPr>
                <w:rFonts w:hint="default" w:ascii="Times New Roman" w:hAnsi="Times New Roman" w:cs="Times New Roman"/>
                <w:sz w:val="24"/>
              </w:rPr>
              <w:t>s level, not approved for defense (below 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1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是否推荐该论文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参加优秀论文评选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Decision for recommendation of this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thesis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Apply for the selection of outstanding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thesis</w:t>
            </w:r>
          </w:p>
        </w:tc>
        <w:tc>
          <w:tcPr>
            <w:tcW w:w="6437" w:type="dxa"/>
            <w:vAlign w:val="center"/>
          </w:tcPr>
          <w:p>
            <w:pPr>
              <w:ind w:firstLine="1440" w:firstLineChars="6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□是           □否</w:t>
            </w:r>
          </w:p>
          <w:p>
            <w:pPr>
              <w:ind w:firstLine="1440" w:firstLineChars="6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□Yes           □No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1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熟悉程度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Degree of familiarity</w:t>
            </w:r>
          </w:p>
        </w:tc>
        <w:tc>
          <w:tcPr>
            <w:tcW w:w="6437" w:type="dxa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□很熟悉         □熟悉           □一般</w:t>
            </w:r>
          </w:p>
          <w:p>
            <w:pPr>
              <w:ind w:firstLine="720" w:firstLineChars="3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□very familiar     □familiar           □fair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560" w:type="dxa"/>
            <w:gridSpan w:val="2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评阅人：（签字）                            年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月      日</w:t>
            </w: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Reviewer: (Signature)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4"/>
              </w:rPr>
              <w:t>Date:(MMDDYY)</w:t>
            </w:r>
          </w:p>
        </w:tc>
      </w:tr>
    </w:tbl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0"/>
          <w:szCs w:val="30"/>
        </w:rPr>
      </w:pPr>
    </w:p>
    <w:tbl>
      <w:tblPr>
        <w:tblStyle w:val="7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8931" w:type="dxa"/>
          </w:tcPr>
          <w:p>
            <w:pPr>
              <w:ind w:firstLine="472" w:firstLineChars="196"/>
              <w:rPr>
                <w:rFonts w:hint="default" w:ascii="Times New Roman" w:hAnsi="Times New Roman" w:cs="Times New Roman"/>
                <w:b/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</w:rPr>
              <w:t>对学位论文的学术评语（请对论文的学术水平、创新性做出简要评述，包括选题意义、论文创新点、学科知识的掌握、写作规范性和逻辑性等）</w:t>
            </w:r>
          </w:p>
          <w:p>
            <w:pPr>
              <w:ind w:firstLine="472" w:firstLineChars="196"/>
              <w:rPr>
                <w:rFonts w:hint="default" w:ascii="Times New Roman" w:hAnsi="Times New Roman" w:cs="Times New Roman"/>
                <w:b/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</w:rPr>
              <w:t xml:space="preserve">The academic commentary on the 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lang w:eastAsia="zh-CN"/>
              </w:rPr>
              <w:t>thesis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</w:rPr>
              <w:t xml:space="preserve"> (please give a brief comment of the academic level and innovation of the 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lang w:eastAsia="zh-CN"/>
              </w:rPr>
              <w:t>thesis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</w:rPr>
              <w:t xml:space="preserve">, including the meaning of the selected topic, the innovation of the 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lang w:eastAsia="zh-CN"/>
              </w:rPr>
              <w:t>thesis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</w:rPr>
              <w:t>, the mastery of the subject knowledge, the standardability and logicality of writing, etc.)</w:t>
            </w:r>
          </w:p>
          <w:p>
            <w:pPr>
              <w:spacing w:before="156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</w:trPr>
        <w:tc>
          <w:tcPr>
            <w:tcW w:w="8931" w:type="dxa"/>
          </w:tcPr>
          <w:p>
            <w:pPr>
              <w:rPr>
                <w:rFonts w:hint="default" w:ascii="Times New Roman" w:hAnsi="Times New Roman" w:cs="Times New Roman"/>
                <w:b/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</w:rPr>
              <w:t>论文的不足之处和建议(明确指出论文中存在的问题和不足之处，并请提出修改建议。)</w:t>
            </w:r>
          </w:p>
          <w:p>
            <w:pPr>
              <w:rPr>
                <w:rFonts w:hint="default" w:ascii="Times New Roman" w:hAnsi="Times New Roman" w:cs="Times New Roman"/>
                <w:b/>
                <w:i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</w:rPr>
              <w:t xml:space="preserve">The shortcomings and suggestions of the 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lang w:eastAsia="zh-CN"/>
              </w:rPr>
              <w:t>thesis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</w:rPr>
              <w:t xml:space="preserve"> (clearly point out the problems and shortcomings in the 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  <w:lang w:eastAsia="zh-CN"/>
              </w:rPr>
              <w:t>thesis</w:t>
            </w:r>
            <w:r>
              <w:rPr>
                <w:rFonts w:hint="default" w:ascii="Times New Roman" w:hAnsi="Times New Roman" w:cs="Times New Roman"/>
                <w:b/>
                <w:i/>
                <w:sz w:val="24"/>
              </w:rPr>
              <w:t>, and propose suggestions for modification.)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24"/>
    <w:rsid w:val="000136E4"/>
    <w:rsid w:val="0002233D"/>
    <w:rsid w:val="00026642"/>
    <w:rsid w:val="00047C4B"/>
    <w:rsid w:val="00093F08"/>
    <w:rsid w:val="00132FFA"/>
    <w:rsid w:val="00172BB5"/>
    <w:rsid w:val="001C27D6"/>
    <w:rsid w:val="001C3AB7"/>
    <w:rsid w:val="001C754F"/>
    <w:rsid w:val="002079A4"/>
    <w:rsid w:val="00214142"/>
    <w:rsid w:val="002457D1"/>
    <w:rsid w:val="002B05FA"/>
    <w:rsid w:val="002B3544"/>
    <w:rsid w:val="002B43F7"/>
    <w:rsid w:val="002B6589"/>
    <w:rsid w:val="002C7F62"/>
    <w:rsid w:val="002D4549"/>
    <w:rsid w:val="002E5F67"/>
    <w:rsid w:val="002E769F"/>
    <w:rsid w:val="00317FEF"/>
    <w:rsid w:val="0034659D"/>
    <w:rsid w:val="00392A7F"/>
    <w:rsid w:val="003C59B5"/>
    <w:rsid w:val="003E79EC"/>
    <w:rsid w:val="00414CB2"/>
    <w:rsid w:val="00415F43"/>
    <w:rsid w:val="00466E45"/>
    <w:rsid w:val="004A77C5"/>
    <w:rsid w:val="004B0826"/>
    <w:rsid w:val="004B6A00"/>
    <w:rsid w:val="005512F8"/>
    <w:rsid w:val="005C1EF3"/>
    <w:rsid w:val="005C5397"/>
    <w:rsid w:val="00621F24"/>
    <w:rsid w:val="00623B9B"/>
    <w:rsid w:val="00627FE9"/>
    <w:rsid w:val="00640152"/>
    <w:rsid w:val="006474DE"/>
    <w:rsid w:val="00662C79"/>
    <w:rsid w:val="00671FA5"/>
    <w:rsid w:val="006A3450"/>
    <w:rsid w:val="006D5A5B"/>
    <w:rsid w:val="007138F4"/>
    <w:rsid w:val="007C5816"/>
    <w:rsid w:val="008278C4"/>
    <w:rsid w:val="008458CE"/>
    <w:rsid w:val="00871370"/>
    <w:rsid w:val="00880A6F"/>
    <w:rsid w:val="00891AF9"/>
    <w:rsid w:val="008A3922"/>
    <w:rsid w:val="008D0850"/>
    <w:rsid w:val="008D3696"/>
    <w:rsid w:val="008D4F31"/>
    <w:rsid w:val="008F6ACD"/>
    <w:rsid w:val="00905DED"/>
    <w:rsid w:val="00915236"/>
    <w:rsid w:val="00925C0D"/>
    <w:rsid w:val="00934A04"/>
    <w:rsid w:val="00937780"/>
    <w:rsid w:val="009757FA"/>
    <w:rsid w:val="009D1148"/>
    <w:rsid w:val="009E4D5B"/>
    <w:rsid w:val="00A166CB"/>
    <w:rsid w:val="00A21066"/>
    <w:rsid w:val="00A243E4"/>
    <w:rsid w:val="00A24909"/>
    <w:rsid w:val="00A60FC2"/>
    <w:rsid w:val="00AF4F56"/>
    <w:rsid w:val="00B11ADA"/>
    <w:rsid w:val="00B567FA"/>
    <w:rsid w:val="00C30A9F"/>
    <w:rsid w:val="00C91FC4"/>
    <w:rsid w:val="00D10863"/>
    <w:rsid w:val="00D12655"/>
    <w:rsid w:val="00D23DEA"/>
    <w:rsid w:val="00D43DD4"/>
    <w:rsid w:val="00D52A8D"/>
    <w:rsid w:val="00D64720"/>
    <w:rsid w:val="00D762D4"/>
    <w:rsid w:val="00DD10B4"/>
    <w:rsid w:val="00DD140B"/>
    <w:rsid w:val="00E657D0"/>
    <w:rsid w:val="00E710E0"/>
    <w:rsid w:val="00E97BAB"/>
    <w:rsid w:val="00EB04A7"/>
    <w:rsid w:val="00EF22F5"/>
    <w:rsid w:val="00EF5D30"/>
    <w:rsid w:val="00F74A08"/>
    <w:rsid w:val="00F857FE"/>
    <w:rsid w:val="0EAA7DDF"/>
    <w:rsid w:val="473A14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outlineLvl w:val="0"/>
    </w:pPr>
    <w:rPr>
      <w:b/>
      <w:bCs/>
      <w:color w:val="FFFFFF" w:themeColor="background1"/>
      <w:kern w:val="44"/>
      <w:sz w:val="44"/>
      <w:szCs w:val="44"/>
      <w14:textFill>
        <w14:solidFill>
          <w14:schemeClr w14:val="bg1"/>
        </w14:solidFill>
      </w14:textFill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Heading 1 Char"/>
    <w:basedOn w:val="5"/>
    <w:link w:val="2"/>
    <w:uiPriority w:val="9"/>
    <w:rPr>
      <w:b/>
      <w:bCs/>
      <w:color w:val="FFFFFF" w:themeColor="background1"/>
      <w:kern w:val="44"/>
      <w:sz w:val="44"/>
      <w:szCs w:val="44"/>
      <w14:textFill>
        <w14:solidFill>
          <w14:schemeClr w14:val="bg1"/>
        </w14:solidFill>
      </w14:textFill>
    </w:rPr>
  </w:style>
  <w:style w:type="character" w:customStyle="1" w:styleId="9">
    <w:name w:val="Header Char"/>
    <w:basedOn w:val="5"/>
    <w:link w:val="4"/>
    <w:uiPriority w:val="99"/>
    <w:rPr>
      <w:sz w:val="18"/>
      <w:szCs w:val="18"/>
    </w:rPr>
  </w:style>
  <w:style w:type="character" w:customStyle="1" w:styleId="10">
    <w:name w:val="Footer Char"/>
    <w:basedOn w:val="5"/>
    <w:link w:val="3"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2B809-D265-4F25-9822-160D8989A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ISOVOLTA AG</Company>
  <Pages>6</Pages>
  <Words>539</Words>
  <Characters>3073</Characters>
  <Lines>25</Lines>
  <Paragraphs>7</Paragraphs>
  <ScaleCrop>false</ScaleCrop>
  <LinksUpToDate>false</LinksUpToDate>
  <CharactersWithSpaces>3605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2017-10-30T06:24:00Z</dcterms:created>
  <dc:creator>Titan</dc:creator>
  <cp:lastModifiedBy>dell</cp:lastModifiedBy>
  <cp:lastPrinted>2016-11-08T00:50:00Z</cp:lastPrinted>
  <dcterms:modified xsi:type="dcterms:W3CDTF">2017-11-07T23:23:38Z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